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4E6627">
        <w:rPr>
          <w:b/>
          <w:sz w:val="24"/>
        </w:rPr>
        <w:t>6</w:t>
      </w:r>
      <w:r w:rsidR="0037419B">
        <w:rPr>
          <w:b/>
          <w:sz w:val="24"/>
        </w:rPr>
        <w:t>AH-e</w:t>
      </w:r>
      <w:r>
        <w:rPr>
          <w:b/>
          <w:i/>
          <w:sz w:val="28"/>
        </w:rPr>
        <w:tab/>
      </w:r>
      <w:r w:rsidRPr="00D0298B">
        <w:rPr>
          <w:rFonts w:eastAsiaTheme="minorEastAsia"/>
          <w:b/>
          <w:i/>
          <w:sz w:val="28"/>
        </w:rPr>
        <w:t>S2-2</w:t>
      </w:r>
      <w:r w:rsidR="0037419B">
        <w:rPr>
          <w:rFonts w:eastAsiaTheme="minorEastAsia"/>
          <w:b/>
          <w:i/>
          <w:sz w:val="28"/>
        </w:rPr>
        <w:t>5</w:t>
      </w:r>
      <w:r w:rsidR="005B0796">
        <w:rPr>
          <w:rFonts w:eastAsiaTheme="minorEastAsia"/>
          <w:b/>
          <w:i/>
          <w:sz w:val="28"/>
        </w:rPr>
        <w:t>00758</w:t>
      </w:r>
      <w:ins w:id="0" w:author="China Telecom 0121" w:date="2025-01-21T13:34:00Z">
        <w:r w:rsidR="00CA24DB">
          <w:rPr>
            <w:rFonts w:eastAsiaTheme="minorEastAsia"/>
            <w:b/>
            <w:i/>
            <w:sz w:val="28"/>
          </w:rPr>
          <w:t>r0</w:t>
        </w:r>
      </w:ins>
      <w:ins w:id="1" w:author="China Telecom 0121" w:date="2025-01-22T21:07:00Z">
        <w:r w:rsidR="0058004A">
          <w:rPr>
            <w:rFonts w:eastAsiaTheme="minorEastAsia"/>
            <w:b/>
            <w:i/>
            <w:sz w:val="28"/>
          </w:rPr>
          <w:t>3</w:t>
        </w:r>
      </w:ins>
    </w:p>
    <w:p w:rsidR="003C76B8" w:rsidRDefault="0037419B">
      <w:pPr>
        <w:pStyle w:val="CRCoverPage"/>
        <w:tabs>
          <w:tab w:val="right" w:pos="5103"/>
          <w:tab w:val="right" w:pos="9639"/>
        </w:tabs>
        <w:outlineLvl w:val="0"/>
        <w:rPr>
          <w:b/>
          <w:sz w:val="24"/>
        </w:rPr>
      </w:pPr>
      <w:r>
        <w:rPr>
          <w:rFonts w:cs="Arial"/>
          <w:b/>
          <w:bCs/>
          <w:sz w:val="24"/>
        </w:rPr>
        <w:t>E-meeting, 20</w:t>
      </w:r>
      <w:r w:rsidR="004E6627">
        <w:rPr>
          <w:rFonts w:cs="Arial"/>
          <w:b/>
          <w:bCs/>
          <w:sz w:val="24"/>
        </w:rPr>
        <w:t xml:space="preserve"> – 2</w:t>
      </w:r>
      <w:r>
        <w:rPr>
          <w:rFonts w:cs="Arial"/>
          <w:b/>
          <w:bCs/>
          <w:sz w:val="24"/>
        </w:rPr>
        <w:t>4</w:t>
      </w:r>
      <w:r w:rsidR="004E6627">
        <w:rPr>
          <w:rFonts w:cs="Arial"/>
          <w:b/>
          <w:bCs/>
          <w:sz w:val="24"/>
        </w:rPr>
        <w:t xml:space="preserve"> </w:t>
      </w:r>
      <w:r>
        <w:rPr>
          <w:rFonts w:cs="Arial"/>
          <w:b/>
          <w:bCs/>
          <w:sz w:val="24"/>
          <w:szCs w:val="24"/>
        </w:rPr>
        <w:t>January</w:t>
      </w:r>
      <w:r w:rsidRPr="00E9522F">
        <w:rPr>
          <w:rFonts w:cs="Arial"/>
          <w:b/>
          <w:bCs/>
          <w:sz w:val="24"/>
          <w:szCs w:val="24"/>
        </w:rPr>
        <w:t xml:space="preserve"> </w:t>
      </w:r>
      <w:r w:rsidR="004E6627">
        <w:rPr>
          <w:rFonts w:cs="Arial"/>
          <w:b/>
          <w:bCs/>
          <w:sz w:val="24"/>
        </w:rPr>
        <w:t>202</w:t>
      </w:r>
      <w:r w:rsidR="00947C77">
        <w:rPr>
          <w:rFonts w:cs="Arial"/>
          <w:b/>
          <w:bCs/>
          <w:sz w:val="24"/>
        </w:rPr>
        <w:t>5</w:t>
      </w:r>
      <w:r w:rsidR="00781AF0">
        <w:rPr>
          <w:b/>
          <w:sz w:val="24"/>
        </w:rPr>
        <w:tab/>
      </w:r>
      <w:r w:rsidR="00781AF0">
        <w:rPr>
          <w:b/>
          <w:sz w:val="24"/>
        </w:rPr>
        <w:tab/>
      </w:r>
      <w:r>
        <w:rPr>
          <w:rFonts w:cs="Arial"/>
          <w:b/>
          <w:bCs/>
          <w:color w:val="0000FF"/>
        </w:rPr>
        <w:t>(revision of S2-2</w:t>
      </w:r>
      <w:r w:rsidR="001D14F7">
        <w:rPr>
          <w:rFonts w:cs="Arial"/>
          <w:b/>
          <w:bCs/>
          <w:color w:val="0000FF"/>
          <w:lang w:eastAsia="zh-CN"/>
        </w:rPr>
        <w:t>5x</w:t>
      </w:r>
      <w:r w:rsidR="00A01D13">
        <w:rPr>
          <w:rFonts w:cs="Arial" w:hint="eastAsia"/>
          <w:b/>
          <w:bCs/>
          <w:color w:val="0000FF"/>
          <w:lang w:eastAsia="zh-CN"/>
        </w:rPr>
        <w:t>xx</w:t>
      </w:r>
      <w:r w:rsidR="003A425C">
        <w:rPr>
          <w:rFonts w:cs="Arial"/>
          <w:b/>
          <w:bCs/>
          <w:color w:val="0000FF"/>
          <w:lang w:eastAsia="zh-CN"/>
        </w:rPr>
        <w:t>x</w:t>
      </w:r>
      <w:r w:rsidR="00A01D13">
        <w:rPr>
          <w:rFonts w:cs="Arial" w:hint="eastAsia"/>
          <w:b/>
          <w:bCs/>
          <w:color w:val="0000FF"/>
          <w:lang w:eastAsia="zh-CN"/>
        </w:rPr>
        <w:t>x</w:t>
      </w:r>
      <w:r w:rsidRPr="00E879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Pr="005B12F2" w:rsidRDefault="005B0796" w:rsidP="0037419B">
            <w:pPr>
              <w:pStyle w:val="CRCoverPage"/>
              <w:spacing w:after="0"/>
              <w:jc w:val="center"/>
              <w:rPr>
                <w:b/>
                <w:sz w:val="28"/>
                <w:szCs w:val="28"/>
                <w:lang w:eastAsia="zh-CN"/>
              </w:rPr>
            </w:pPr>
            <w:r>
              <w:rPr>
                <w:rFonts w:hint="eastAsia"/>
                <w:b/>
                <w:sz w:val="28"/>
                <w:szCs w:val="28"/>
                <w:lang w:eastAsia="zh-CN"/>
              </w:rPr>
              <w:t>3</w:t>
            </w:r>
            <w:r>
              <w:rPr>
                <w:b/>
                <w:sz w:val="28"/>
                <w:szCs w:val="28"/>
                <w:lang w:eastAsia="zh-CN"/>
              </w:rPr>
              <w:t>864</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Pr="005B12F2" w:rsidRDefault="002F4F27">
            <w:pPr>
              <w:pStyle w:val="CRCoverPage"/>
              <w:spacing w:after="0"/>
              <w:jc w:val="center"/>
              <w:rPr>
                <w:b/>
                <w:sz w:val="28"/>
                <w:szCs w:val="28"/>
                <w:lang w:eastAsia="zh-CN"/>
              </w:rPr>
            </w:pPr>
            <w:r>
              <w:rPr>
                <w:rFonts w:hint="eastAsia"/>
                <w:b/>
                <w:sz w:val="28"/>
                <w:szCs w:val="28"/>
                <w:lang w:eastAsia="zh-CN"/>
              </w:rPr>
              <w:t>-</w:t>
            </w: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2968A3">
            <w:pPr>
              <w:pStyle w:val="CRCoverPage"/>
              <w:spacing w:after="0"/>
              <w:jc w:val="center"/>
              <w:rPr>
                <w:b/>
                <w:caps/>
              </w:rPr>
            </w:pPr>
            <w:r>
              <w:rPr>
                <w:b/>
                <w:bCs/>
                <w:caps/>
              </w:rPr>
              <w:t>X</w:t>
            </w: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Default="000C469A" w:rsidP="000570B6">
            <w:pPr>
              <w:pStyle w:val="CRCoverPage"/>
              <w:spacing w:after="0"/>
              <w:ind w:left="100"/>
            </w:pPr>
            <w:r>
              <w:t>U</w:t>
            </w:r>
            <w:r>
              <w:rPr>
                <w:lang w:eastAsia="zh-CN"/>
              </w:rPr>
              <w:t>pdate on S&amp;</w:t>
            </w:r>
            <w:r w:rsidR="000570B6">
              <w:rPr>
                <w:lang w:eastAsia="zh-CN"/>
              </w:rPr>
              <w:t xml:space="preserve">F </w:t>
            </w:r>
            <w:r w:rsidR="00502CDB">
              <w:rPr>
                <w:lang w:eastAsia="zh-CN"/>
              </w:rPr>
              <w:t>Satellite O</w:t>
            </w:r>
            <w:r w:rsidR="000570B6">
              <w:rPr>
                <w:lang w:eastAsia="zh-CN"/>
              </w:rPr>
              <w:t>p</w:t>
            </w:r>
            <w:r w:rsidR="00C210AA">
              <w:rPr>
                <w:lang w:eastAsia="zh-CN"/>
              </w:rPr>
              <w:t>e</w:t>
            </w:r>
            <w:r w:rsidR="000570B6">
              <w:rPr>
                <w:lang w:eastAsia="zh-CN"/>
              </w:rPr>
              <w:t>r</w:t>
            </w:r>
            <w:r>
              <w:rPr>
                <w:lang w:eastAsia="zh-CN"/>
              </w:rPr>
              <w:t>ation for UE and MME</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rsidP="0065139B">
            <w:pPr>
              <w:pStyle w:val="CRCoverPage"/>
              <w:spacing w:after="0"/>
              <w:ind w:left="100"/>
            </w:pPr>
            <w:r>
              <w:t>5GSAT_Ph3</w:t>
            </w:r>
            <w:r w:rsidR="0065139B">
              <w:t>-</w:t>
            </w:r>
            <w:r>
              <w:t>ARC</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37419B">
            <w:pPr>
              <w:pStyle w:val="CRCoverPage"/>
              <w:spacing w:after="0"/>
              <w:ind w:left="100"/>
            </w:pPr>
            <w:r>
              <w:t>202</w:t>
            </w:r>
            <w:r w:rsidR="0037419B">
              <w:t>5</w:t>
            </w:r>
            <w:r>
              <w:t>-</w:t>
            </w:r>
            <w:r w:rsidR="0037419B">
              <w:t>0</w:t>
            </w:r>
            <w:r w:rsidR="00ED4343">
              <w:t>1</w:t>
            </w:r>
            <w:r>
              <w:t>-</w:t>
            </w:r>
            <w:r w:rsidR="0037419B">
              <w:t>13</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781AF0">
            <w:pPr>
              <w:pStyle w:val="CRCoverPage"/>
              <w:spacing w:after="0"/>
              <w:ind w:left="100" w:right="-609"/>
              <w:rPr>
                <w:b/>
              </w:rPr>
            </w:pPr>
            <w:r>
              <w:rPr>
                <w:b/>
              </w:rPr>
              <w:t>B</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36C1" w:rsidRPr="008931C5" w:rsidRDefault="00E82790" w:rsidP="00B41801">
            <w:pPr>
              <w:pStyle w:val="CRCoverPage"/>
              <w:spacing w:after="0"/>
              <w:ind w:left="100"/>
            </w:pPr>
            <w:r>
              <w:t xml:space="preserve">The current procedures of enhanced discontinuous network coverage for satellite access in S&amp;F mode </w:t>
            </w:r>
            <w:r w:rsidR="006542E3">
              <w:t>are</w:t>
            </w:r>
            <w:r>
              <w:t xml:space="preserve"> </w:t>
            </w:r>
            <w:r w:rsidR="00502CDB">
              <w:t xml:space="preserve">redundant </w:t>
            </w:r>
            <w:r w:rsidR="000570B6">
              <w:t>or has issues</w:t>
            </w:r>
            <w:r w:rsidR="006542E3">
              <w:t xml:space="preserve"> </w:t>
            </w:r>
            <w:r w:rsidR="006542E3" w:rsidRPr="006542E3">
              <w:t>under some circumstances</w:t>
            </w:r>
            <w:r>
              <w:t xml:space="preserve">. </w:t>
            </w:r>
            <w:r w:rsidR="001B4E83">
              <w:t>The details are discussed in discussion paper S2-25</w:t>
            </w:r>
            <w:r w:rsidR="00B41801">
              <w:t>00757</w:t>
            </w:r>
            <w:r w:rsidR="001B4E83">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2CDB" w:rsidRDefault="00502CDB" w:rsidP="007C6333">
            <w:pPr>
              <w:pStyle w:val="CRCoverPage"/>
              <w:spacing w:after="0"/>
              <w:ind w:left="100"/>
            </w:pPr>
            <w:r>
              <w:t>U</w:t>
            </w:r>
            <w:r>
              <w:rPr>
                <w:lang w:eastAsia="zh-CN"/>
              </w:rPr>
              <w:t xml:space="preserve">pdate on S&amp;F operation for UE and MME to not </w:t>
            </w:r>
            <w:r w:rsidRPr="00047028">
              <w:t>perform procedures of enhanced discontinuous coverage</w:t>
            </w:r>
            <w:r w:rsidRPr="002968A3">
              <w:t xml:space="preserve"> </w:t>
            </w:r>
            <w:r>
              <w:t xml:space="preserve">based on </w:t>
            </w:r>
            <w:r>
              <w:rPr>
                <w:lang w:eastAsia="zh-CN"/>
              </w:rPr>
              <w:t>S&amp;F</w:t>
            </w:r>
            <w:r>
              <w:t xml:space="preserve"> deployment configuration.</w:t>
            </w:r>
          </w:p>
          <w:p w:rsidR="00AA3B0C" w:rsidRDefault="00AA3B0C" w:rsidP="007C6333">
            <w:pPr>
              <w:pStyle w:val="CRCoverPage"/>
              <w:spacing w:after="0"/>
              <w:ind w:left="100"/>
            </w:pPr>
          </w:p>
          <w:p w:rsidR="00502CDB" w:rsidRDefault="00502CDB" w:rsidP="007C6333">
            <w:pPr>
              <w:pStyle w:val="CRCoverPage"/>
              <w:spacing w:after="0"/>
              <w:ind w:left="100"/>
            </w:pPr>
            <w:r w:rsidRPr="00AA3B0C">
              <w:t xml:space="preserve">1. </w:t>
            </w:r>
            <w:r w:rsidR="001B6828" w:rsidRPr="00AA3B0C">
              <w:t>In S&amp;F mode, the UE may not indicate "Enhanced Discontinuous Coverage Support" to the network based on e.g. local configuration.</w:t>
            </w:r>
          </w:p>
          <w:p w:rsidR="00AA3B0C" w:rsidRPr="00AA3B0C" w:rsidRDefault="00AA3B0C" w:rsidP="007C6333">
            <w:pPr>
              <w:pStyle w:val="CRCoverPage"/>
              <w:spacing w:after="0"/>
              <w:ind w:left="100"/>
            </w:pPr>
          </w:p>
          <w:p w:rsidR="00AA3B0C" w:rsidRDefault="001B6828" w:rsidP="00AA3B0C">
            <w:pPr>
              <w:pStyle w:val="CRCoverPage"/>
              <w:spacing w:after="0"/>
              <w:ind w:left="100"/>
            </w:pPr>
            <w:r w:rsidRPr="00AA3B0C">
              <w:t xml:space="preserve">2. In S&amp;F mode, if the UE indicates "Enhanced Discontinuous Coverage Support" to the MME and the MME supports this feature, the MME decides whether to enable enhanced discontinuous coverage based on e.g. </w:t>
            </w:r>
            <w:r w:rsidR="00AA3B0C" w:rsidRPr="00AA3B0C">
              <w:t xml:space="preserve">policy or size of the satellite constellation. </w:t>
            </w:r>
            <w:r w:rsidR="00AA3B0C">
              <w:t>For example, i</w:t>
            </w:r>
            <w:r w:rsidR="00AA3B0C" w:rsidRPr="00AA3B0C">
              <w:t xml:space="preserve">n cases where full EPC onboard satellite deployment architecture is adopted, or when a subset of satellites serves the UE, the MME may </w:t>
            </w:r>
            <w:r w:rsidR="00AA3B0C">
              <w:t xml:space="preserve">choose </w:t>
            </w:r>
            <w:r w:rsidR="00AA3B0C" w:rsidRPr="00AA3B0C">
              <w:t>not</w:t>
            </w:r>
            <w:r w:rsidR="00AA3B0C">
              <w:t xml:space="preserve"> to</w:t>
            </w:r>
            <w:r w:rsidR="00AA3B0C" w:rsidRPr="00AA3B0C">
              <w:t xml:space="preserve"> indicate "Enhanced Discontinuous Coverage Support" to the UE.</w:t>
            </w:r>
          </w:p>
          <w:p w:rsidR="002B31CA" w:rsidRDefault="002B31CA" w:rsidP="00502CDB">
            <w:pPr>
              <w:pStyle w:val="CRCoverPage"/>
              <w:spacing w:after="0"/>
              <w:ind w:left="100"/>
            </w:pP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E82790">
            <w:pPr>
              <w:pStyle w:val="CRCoverPage"/>
              <w:spacing w:after="0"/>
              <w:ind w:left="100"/>
            </w:pPr>
            <w:r w:rsidRPr="00E82790">
              <w:t>The issues of discontinuous network coverage for satellite access in S&amp;F mode are not solved.</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1B4E83">
            <w:pPr>
              <w:pStyle w:val="CRCoverPage"/>
              <w:spacing w:after="0"/>
              <w:ind w:left="100"/>
            </w:pPr>
            <w:r>
              <w:t>4.13.9.1</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3" w:name="_Toc517082226"/>
    </w:p>
    <w:p w:rsidR="001B4E83" w:rsidRDefault="001B4E83" w:rsidP="001B4E83">
      <w:pPr>
        <w:pStyle w:val="4"/>
      </w:pPr>
      <w:bookmarkStart w:id="4" w:name="_Toc185599153"/>
      <w:bookmarkStart w:id="5" w:name="_Toc177731940"/>
      <w:bookmarkStart w:id="6" w:name="_Toc51763076"/>
      <w:bookmarkStart w:id="7" w:name="_Toc51762593"/>
      <w:bookmarkStart w:id="8" w:name="_Toc51762108"/>
      <w:bookmarkStart w:id="9" w:name="_Toc45176078"/>
      <w:bookmarkStart w:id="10" w:name="_Toc36134395"/>
      <w:bookmarkStart w:id="11" w:name="_Toc27844237"/>
      <w:bookmarkStart w:id="12" w:name="_Toc19171946"/>
      <w:bookmarkEnd w:id="3"/>
      <w:r>
        <w:t>4.13.9.1</w:t>
      </w:r>
      <w:r>
        <w:tab/>
        <w:t>General</w:t>
      </w:r>
      <w:bookmarkEnd w:id="4"/>
    </w:p>
    <w:p w:rsidR="001B4E83" w:rsidRDefault="001B4E83" w:rsidP="001B4E83">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sidR="001B4E83" w:rsidRDefault="001B4E83" w:rsidP="001B4E83">
      <w:r>
        <w:t>Example deployments are described in Annex O.</w:t>
      </w:r>
    </w:p>
    <w:bookmarkStart w:id="13" w:name="_MON_1714207281"/>
    <w:bookmarkEnd w:id="13"/>
    <w:p w:rsidR="001B4E83" w:rsidRDefault="001B4E83" w:rsidP="001B4E83">
      <w:pPr>
        <w:pStyle w:val="TH"/>
      </w:pPr>
      <w:r w:rsidRPr="00111629">
        <w:object w:dxaOrig="9423" w:dyaOrig="7085" w14:anchorId="26C5B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9.65pt" o:ole="">
            <v:imagedata r:id="rId13" o:title=""/>
          </v:shape>
          <o:OLEObject Type="Embed" ProgID="Word.Picture.8" ShapeID="_x0000_i1025" DrawAspect="Content" ObjectID="_1799087221" r:id="rId14"/>
        </w:object>
      </w:r>
    </w:p>
    <w:p w:rsidR="001B4E83" w:rsidRDefault="001B4E83" w:rsidP="001B4E83">
      <w:pPr>
        <w:pStyle w:val="TF"/>
      </w:pPr>
      <w:r>
        <w:t>Figure 4.13.9.1-1: Store and Forward (S&amp;F) Satellite operation</w:t>
      </w:r>
    </w:p>
    <w:p w:rsidR="001B4E83" w:rsidRDefault="001B4E83" w:rsidP="001B4E83">
      <w:pPr>
        <w:pStyle w:val="NO"/>
      </w:pPr>
      <w:r>
        <w:t>NOTE 1:</w:t>
      </w:r>
      <w:r>
        <w:tab/>
        <w:t>In the Figure 4.13.9.1-1, the NTN GW belongs to the satellite deployment and is not subject to 3GPP specifications.</w:t>
      </w:r>
    </w:p>
    <w:p w:rsidR="001B4E83" w:rsidRDefault="001B4E83" w:rsidP="001B4E83">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sidR="001B4E83" w:rsidRDefault="001B4E83" w:rsidP="001B4E83">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B4E83" w:rsidRDefault="001B4E83" w:rsidP="001B4E83">
      <w:r>
        <w:t>Downlink data can be stored onto the same or a different satellite and provided to the UE later using the first step and the process is repeated.</w:t>
      </w:r>
    </w:p>
    <w:p w:rsidR="001B4E83" w:rsidRDefault="001B4E83" w:rsidP="001B4E83">
      <w:r>
        <w:lastRenderedPageBreak/>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rsidR="001B4E83" w:rsidRDefault="001B4E83" w:rsidP="001B4E83">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rsidR="001B4E83" w:rsidRDefault="001B4E83" w:rsidP="001B4E83">
      <w:r>
        <w:t>The MME may adapt periodic update timer, mobile reachable timer and Implicit Detach timer to the fact that the UE is served in S&amp;F mode.</w:t>
      </w:r>
    </w:p>
    <w:p w:rsidR="001B4E83" w:rsidRDefault="001B4E83" w:rsidP="001B4E83">
      <w:pPr>
        <w:pStyle w:val="EditorsNote"/>
      </w:pPr>
      <w:r>
        <w:t>Editor's note:</w:t>
      </w:r>
      <w:r>
        <w:tab/>
        <w:t>How to handle the specification of the "List of satelliteID(s)" and "S&amp;F Monitoring List" as per conclusions in TR 23.700-29 [96] is FFS.</w:t>
      </w:r>
    </w:p>
    <w:p w:rsidR="001B4E83" w:rsidRDefault="001B4E83" w:rsidP="001B4E83">
      <w:r>
        <w:t xml:space="preserve">When an </w:t>
      </w:r>
      <w:bookmarkStart w:id="14" w:name="OLE_LINK3"/>
      <w:bookmarkStart w:id="15" w:name="OLE_LINK4"/>
      <w:r>
        <w:t>MME is operating in S&amp;F Mode</w:t>
      </w:r>
      <w:bookmarkEnd w:id="14"/>
      <w:bookmarkEnd w:id="15"/>
      <w:r>
        <w:t>:</w:t>
      </w:r>
    </w:p>
    <w:p w:rsidR="001B4E83" w:rsidRDefault="001B4E83" w:rsidP="001B4E83">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rsidR="001B4E83" w:rsidRDefault="001B4E83" w:rsidP="001B4E83">
      <w:pPr>
        <w:pStyle w:val="B1"/>
      </w:pPr>
      <w:r>
        <w:t>-</w:t>
      </w:r>
      <w:r>
        <w:tab/>
        <w:t>If a UE indicates Store and Forward capability, the MME may provide to the UE a S&amp;F Wait Timer when accepting or rejecting a NAS procedure.</w:t>
      </w:r>
    </w:p>
    <w:p w:rsidR="001B4E83" w:rsidRDefault="001B4E83" w:rsidP="001B4E83">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rsidR="001B4E83" w:rsidRDefault="001B4E83" w:rsidP="001B4E83">
      <w:r>
        <w:t>When the S&amp;F Wait Timer expires, the UE may perform a NAS procedure, which can be a subsequent NAS procedure or a reattempt of a NAS procedure previously rejected with a S&amp;F reject cause.</w:t>
      </w:r>
    </w:p>
    <w:p w:rsidR="001B4E83" w:rsidRDefault="001B4E83" w:rsidP="001B4E83">
      <w:r>
        <w:t>If the UE did not indicate Store and Forward capability in NAS signalling, if the network determines to reject the UE, the network shall reject the UE request with a cause non-specific to S&amp;F Mode.</w:t>
      </w:r>
    </w:p>
    <w:p w:rsidR="001B4E83" w:rsidRDefault="001B4E83" w:rsidP="001B4E83">
      <w:r>
        <w:t>The MME may indicate to UE the Uplink S&amp;F estimated delivery time in NAS messages (Attach accept or TAU accept message or service accept). How UE uses this information is left for UE implementation.</w:t>
      </w:r>
    </w:p>
    <w:p w:rsidR="001B4E83" w:rsidRDefault="001B4E83" w:rsidP="001B4E83">
      <w:pPr>
        <w:pStyle w:val="NO"/>
      </w:pPr>
      <w:r>
        <w:t>NOTE 4:</w:t>
      </w:r>
      <w:r>
        <w:tab/>
        <w:t>The Uplink S&amp;F estimated Delivery time is the estimated/expected time required to deliver the data to the ground network element from the time the data is sent by the UE.</w:t>
      </w:r>
    </w:p>
    <w:p w:rsidR="001B4E83" w:rsidRDefault="001B4E83" w:rsidP="001B4E83">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1B4E83" w:rsidRDefault="001B4E83" w:rsidP="001B4E83">
      <w:pPr>
        <w:pStyle w:val="NO"/>
      </w:pPr>
      <w:r>
        <w:t>NOTE 5:</w:t>
      </w:r>
      <w:r>
        <w:tab/>
        <w:t>The timestamp information is used by the HSS to ensure that interactions with MMEs for a UE are handled in the correct order.</w:t>
      </w:r>
    </w:p>
    <w:p w:rsidR="001B4E83" w:rsidRDefault="001B4E83" w:rsidP="001B4E83">
      <w:pPr>
        <w:pStyle w:val="NO"/>
      </w:pPr>
      <w:r>
        <w:t>NOTE 6:</w:t>
      </w:r>
      <w:r>
        <w:tab/>
        <w:t>The absence of timestamp in the Update Location Request can occur e.g. when the UE is connecting from a network that does not operat</w:t>
      </w:r>
      <w:bookmarkStart w:id="16" w:name="_GoBack"/>
      <w:bookmarkEnd w:id="16"/>
      <w:r>
        <w:t>e in S&amp;F mode.</w:t>
      </w:r>
    </w:p>
    <w:p w:rsidR="00047028" w:rsidRDefault="00000168" w:rsidP="001B4E83">
      <w:pPr>
        <w:rPr>
          <w:ins w:id="17" w:author="China Telecom" w:date="2025-01-13T10:41:00Z"/>
        </w:rPr>
      </w:pPr>
      <w:ins w:id="18" w:author="China Telecom 0121" w:date="2025-01-22T21:25:00Z">
        <w:r w:rsidRPr="00FF79BC">
          <w:rPr>
            <w:highlight w:val="yellow"/>
            <w:lang w:eastAsia="zh-CN"/>
          </w:rPr>
          <w:t>W</w:t>
        </w:r>
        <w:r w:rsidRPr="00FF79BC">
          <w:rPr>
            <w:rFonts w:hint="eastAsia"/>
            <w:highlight w:val="yellow"/>
            <w:lang w:eastAsia="zh-CN"/>
          </w:rPr>
          <w:t>hen</w:t>
        </w:r>
        <w:r w:rsidRPr="00FF79BC">
          <w:rPr>
            <w:highlight w:val="yellow"/>
            <w:lang w:eastAsia="zh-CN"/>
          </w:rPr>
          <w:t xml:space="preserve"> </w:t>
        </w:r>
      </w:ins>
      <w:ins w:id="19" w:author="China Telecom 0121" w:date="2025-01-22T21:38:00Z">
        <w:r w:rsidR="00D73484">
          <w:rPr>
            <w:rFonts w:hint="eastAsia"/>
            <w:highlight w:val="yellow"/>
            <w:lang w:eastAsia="zh-CN"/>
          </w:rPr>
          <w:t>network</w:t>
        </w:r>
        <w:r w:rsidR="00D73484">
          <w:rPr>
            <w:highlight w:val="yellow"/>
            <w:lang w:eastAsia="zh-CN"/>
          </w:rPr>
          <w:t xml:space="preserve"> </w:t>
        </w:r>
      </w:ins>
      <w:ins w:id="20" w:author="China Telecom 0121" w:date="2025-01-22T21:25:00Z">
        <w:r w:rsidRPr="00FF79BC">
          <w:rPr>
            <w:highlight w:val="yellow"/>
          </w:rPr>
          <w:t>is operating in S&amp;F Mode</w:t>
        </w:r>
      </w:ins>
      <w:ins w:id="21" w:author="China Telecom" w:date="2025-01-14T10:22:00Z">
        <w:del w:id="22" w:author="China Telecom 0121" w:date="2025-01-22T21:25:00Z">
          <w:r w:rsidR="00047028" w:rsidRPr="00047028" w:rsidDel="00000168">
            <w:delText>In</w:delText>
          </w:r>
          <w:bookmarkStart w:id="23" w:name="OLE_LINK1"/>
          <w:bookmarkStart w:id="24" w:name="OLE_LINK2"/>
          <w:r w:rsidR="00047028" w:rsidRPr="00047028" w:rsidDel="00000168">
            <w:delText xml:space="preserve"> S&amp;F</w:delText>
          </w:r>
          <w:bookmarkEnd w:id="23"/>
          <w:bookmarkEnd w:id="24"/>
          <w:r w:rsidR="00047028" w:rsidRPr="00047028" w:rsidDel="00000168">
            <w:delText xml:space="preserve"> mode</w:delText>
          </w:r>
        </w:del>
        <w:r w:rsidR="00047028" w:rsidRPr="00047028">
          <w:t xml:space="preserve">, the UE and the MME may not </w:t>
        </w:r>
      </w:ins>
      <w:ins w:id="25" w:author="China Telecom" w:date="2025-01-14T11:40:00Z">
        <w:del w:id="26" w:author="China Telecom 0121" w:date="2025-01-22T21:27:00Z">
          <w:r w:rsidR="000C469A" w:rsidDel="00FF79BC">
            <w:rPr>
              <w:rFonts w:hint="eastAsia"/>
              <w:lang w:eastAsia="zh-CN"/>
            </w:rPr>
            <w:delText xml:space="preserve">need </w:delText>
          </w:r>
          <w:r w:rsidR="000C469A" w:rsidDel="00FF79BC">
            <w:rPr>
              <w:lang w:eastAsia="zh-CN"/>
            </w:rPr>
            <w:delText xml:space="preserve">to </w:delText>
          </w:r>
        </w:del>
      </w:ins>
      <w:ins w:id="27" w:author="China Telecom" w:date="2025-01-14T10:22:00Z">
        <w:r w:rsidR="00047028" w:rsidRPr="00047028">
          <w:t xml:space="preserve">perform procedures of enhanced discontinuous coverage for satellite access as described in </w:t>
        </w:r>
        <w:r w:rsidR="00047028">
          <w:t>clause 4.13.8</w:t>
        </w:r>
      </w:ins>
      <w:ins w:id="28" w:author="China Telecom 0121" w:date="2025-01-21T13:40:00Z">
        <w:r w:rsidR="00CA24DB">
          <w:t xml:space="preserve">, based on </w:t>
        </w:r>
      </w:ins>
      <w:ins w:id="29" w:author="China Telecom 0121" w:date="2025-01-21T13:41:00Z">
        <w:r w:rsidR="00CA24DB" w:rsidRPr="00047028">
          <w:t>S&amp;F</w:t>
        </w:r>
        <w:r w:rsidR="00CA24DB">
          <w:t xml:space="preserve"> d</w:t>
        </w:r>
      </w:ins>
      <w:ins w:id="30" w:author="China Telecom 0121" w:date="2025-01-21T13:40:00Z">
        <w:r w:rsidR="00CA24DB">
          <w:t xml:space="preserve">eployment or </w:t>
        </w:r>
        <w:r w:rsidR="00CA24DB">
          <w:lastRenderedPageBreak/>
          <w:t>configuration</w:t>
        </w:r>
      </w:ins>
      <w:ins w:id="31" w:author="China Telecom 0121" w:date="2025-01-22T19:22:00Z">
        <w:r w:rsidR="007B1826" w:rsidRPr="007B1826">
          <w:rPr>
            <w:highlight w:val="green"/>
          </w:rPr>
          <w:t xml:space="preserve">. e.g. </w:t>
        </w:r>
      </w:ins>
      <w:ins w:id="32" w:author="China Telecom 0121" w:date="2025-01-22T19:24:00Z">
        <w:r w:rsidR="007B1826" w:rsidRPr="007B1826">
          <w:rPr>
            <w:highlight w:val="green"/>
          </w:rPr>
          <w:t>Full EPC in satellit</w:t>
        </w:r>
      </w:ins>
      <w:ins w:id="33" w:author="China Telecom 0121" w:date="2025-01-22T19:25:00Z">
        <w:r w:rsidR="007B1826" w:rsidRPr="007B1826">
          <w:rPr>
            <w:highlight w:val="green"/>
          </w:rPr>
          <w:t>e</w:t>
        </w:r>
      </w:ins>
      <w:ins w:id="34" w:author="China Telecom 0121" w:date="2025-01-22T19:34:00Z">
        <w:r w:rsidR="00F82A28">
          <w:rPr>
            <w:highlight w:val="green"/>
          </w:rPr>
          <w:t xml:space="preserve">. If </w:t>
        </w:r>
      </w:ins>
      <w:ins w:id="35" w:author="China Telecom 0121" w:date="2025-01-22T19:35:00Z">
        <w:r w:rsidR="00F82A28">
          <w:rPr>
            <w:highlight w:val="green"/>
          </w:rPr>
          <w:t xml:space="preserve">all </w:t>
        </w:r>
      </w:ins>
      <w:ins w:id="36" w:author="China Telecom 0121" w:date="2025-01-22T19:28:00Z">
        <w:r w:rsidR="007B1826" w:rsidRPr="007B1826">
          <w:rPr>
            <w:rFonts w:eastAsiaTheme="minorEastAsia"/>
            <w:highlight w:val="green"/>
            <w:lang w:eastAsia="zh-CN"/>
          </w:rPr>
          <w:t xml:space="preserve">satellites </w:t>
        </w:r>
        <w:r w:rsidR="00BA4ADA">
          <w:rPr>
            <w:rFonts w:eastAsiaTheme="minorEastAsia"/>
            <w:highlight w:val="green"/>
            <w:lang w:eastAsia="zh-CN"/>
          </w:rPr>
          <w:t xml:space="preserve">can </w:t>
        </w:r>
        <w:r w:rsidR="007B1826" w:rsidRPr="007B1826">
          <w:rPr>
            <w:rFonts w:eastAsiaTheme="minorEastAsia"/>
            <w:highlight w:val="green"/>
            <w:lang w:eastAsia="zh-CN"/>
          </w:rPr>
          <w:t>serves the UE</w:t>
        </w:r>
      </w:ins>
      <w:ins w:id="37" w:author="China Telecom 0121" w:date="2025-01-22T19:35:00Z">
        <w:r w:rsidR="00F82A28" w:rsidRPr="00F82A28">
          <w:rPr>
            <w:rFonts w:eastAsiaTheme="minorEastAsia"/>
            <w:highlight w:val="green"/>
            <w:lang w:eastAsia="zh-CN"/>
          </w:rPr>
          <w:t>, then UE and the MME may perform procedures of enhanced discontinuous coverage for satellite access</w:t>
        </w:r>
      </w:ins>
      <w:ins w:id="38" w:author="China Telecom" w:date="2025-01-14T10:22:00Z">
        <w:r w:rsidR="00047028" w:rsidRPr="00F82A28">
          <w:rPr>
            <w:rFonts w:eastAsiaTheme="minorEastAsia"/>
            <w:highlight w:val="green"/>
            <w:lang w:eastAsia="zh-CN"/>
          </w:rPr>
          <w:t xml:space="preserve">. </w:t>
        </w:r>
        <w:del w:id="39" w:author="China Telecom 0121" w:date="2025-01-21T13:40:00Z">
          <w:r w:rsidR="00575DF1" w:rsidDel="00CA24DB">
            <w:delText>T</w:delText>
          </w:r>
          <w:r w:rsidR="00047028" w:rsidRPr="00047028" w:rsidDel="00CA24DB">
            <w:delText xml:space="preserve">he UE may not indicate "Enhanced Discontinuous Coverage Support" to the network based on e.g. local configuration. If the UE indicates "Enhanced Discontinuous Coverage Support" in the Attach Request or Tracking Area Update Request message and the MME supports this feature, the MME can determine </w:delText>
          </w:r>
        </w:del>
      </w:ins>
      <w:ins w:id="40" w:author="China Telecom" w:date="2025-01-14T23:55:00Z">
        <w:del w:id="41" w:author="China Telecom 0121" w:date="2025-01-21T13:40:00Z">
          <w:r w:rsidR="005C1F3B" w:rsidDel="00CA24DB">
            <w:delText>not</w:delText>
          </w:r>
        </w:del>
      </w:ins>
      <w:ins w:id="42" w:author="China Telecom" w:date="2025-01-14T10:22:00Z">
        <w:del w:id="43" w:author="China Telecom 0121" w:date="2025-01-21T13:40:00Z">
          <w:r w:rsidR="00047028" w:rsidRPr="00047028" w:rsidDel="00CA24DB">
            <w:delText xml:space="preserve"> to enable the enhanced discontinuous coverage based on configuration, e.g.</w:delText>
          </w:r>
        </w:del>
      </w:ins>
      <w:ins w:id="44" w:author="China Telecom" w:date="2025-01-14T23:55:00Z">
        <w:del w:id="45" w:author="China Telecom 0121" w:date="2025-01-21T13:40:00Z">
          <w:r w:rsidR="005C1F3B" w:rsidDel="00CA24DB">
            <w:delText xml:space="preserve"> i</w:delText>
          </w:r>
          <w:r w:rsidR="005C1F3B" w:rsidRPr="00AA3B0C" w:rsidDel="00CA24DB">
            <w:delText>n cases where full EPC onboard satellite deployment architecture is adopted, or when a subset of satellites serves the UE</w:delText>
          </w:r>
          <w:r w:rsidR="005C1F3B" w:rsidDel="00CA24DB">
            <w:delText>. T</w:delText>
          </w:r>
          <w:r w:rsidR="005C1F3B" w:rsidRPr="00AA3B0C" w:rsidDel="00CA24DB">
            <w:delText xml:space="preserve">he MME may </w:delText>
          </w:r>
          <w:r w:rsidR="005C1F3B" w:rsidDel="00CA24DB">
            <w:delText xml:space="preserve">choose </w:delText>
          </w:r>
          <w:r w:rsidR="005C1F3B" w:rsidRPr="00AA3B0C" w:rsidDel="00CA24DB">
            <w:delText>not</w:delText>
          </w:r>
          <w:r w:rsidR="005C1F3B" w:rsidDel="00CA24DB">
            <w:delText xml:space="preserve"> to</w:delText>
          </w:r>
          <w:r w:rsidR="005C1F3B" w:rsidRPr="00AA3B0C" w:rsidDel="00CA24DB">
            <w:delText xml:space="preserve"> indicate "Enhanced Discontinuous Coverage Support" to the UE.</w:delText>
          </w:r>
        </w:del>
      </w:ins>
      <w:ins w:id="46" w:author="China Telecom" w:date="2025-01-14T10:22:00Z">
        <w:del w:id="47" w:author="China Telecom 0121" w:date="2025-01-21T13:40:00Z">
          <w:r w:rsidR="00047028" w:rsidRPr="00047028" w:rsidDel="00CA24DB">
            <w:delText xml:space="preserve"> The MME </w:delText>
          </w:r>
        </w:del>
      </w:ins>
      <w:ins w:id="48" w:author="China Telecom" w:date="2025-01-14T11:48:00Z">
        <w:del w:id="49" w:author="China Telecom 0121" w:date="2025-01-21T13:40:00Z">
          <w:r w:rsidR="000570B6" w:rsidDel="00CA24DB">
            <w:delText>doe</w:delText>
          </w:r>
        </w:del>
      </w:ins>
      <w:ins w:id="50" w:author="China Telecom" w:date="2025-01-14T20:00:00Z">
        <w:del w:id="51" w:author="China Telecom 0121" w:date="2025-01-21T13:40:00Z">
          <w:r w:rsidR="00981969" w:rsidDel="00CA24DB">
            <w:delText>s</w:delText>
          </w:r>
        </w:del>
      </w:ins>
      <w:ins w:id="52" w:author="China Telecom" w:date="2025-01-14T10:22:00Z">
        <w:del w:id="53" w:author="China Telecom 0121" w:date="2025-01-21T13:40:00Z">
          <w:r w:rsidR="00047028" w:rsidRPr="00047028" w:rsidDel="00CA24DB">
            <w:delText xml:space="preserve"> not indicate "Enhanced Discontinuous Coverage Support" in the Attach Accept or Tracking Area Update Accept message to the UE if it decides not to enable the enhanced discontinuous coverage for satellite access. </w:delText>
          </w:r>
        </w:del>
        <w:del w:id="54" w:author="China Telecom 0121" w:date="2025-01-22T19:16:00Z">
          <w:r w:rsidR="00047028" w:rsidRPr="007B1826" w:rsidDel="0059365C">
            <w:rPr>
              <w:highlight w:val="green"/>
            </w:rPr>
            <w:delText>When the UE switches to normal operation (e.g. when the UE moves to an area with an available feeder link), where the onboard eNB does not broadcast any indication of operating in S&amp;F mode, the UE and the MME perform the procedures for enhanced support of discontinuous network coverage.</w:delText>
          </w:r>
        </w:del>
      </w:ins>
    </w:p>
    <w:p w:rsidR="001B4E83" w:rsidRPr="001B4E83" w:rsidRDefault="001B4E83" w:rsidP="001B4E83">
      <w:r>
        <w:t>The EPS may expose whether a UE is in S&amp;F Mode and provide to the SCS/AS related timing information to guide the SCS/AS decision when to try to contact the UE. This is further described in clause 5.6.3.10 of TS 23.682 [74].</w:t>
      </w:r>
    </w:p>
    <w:bookmarkEnd w:id="5"/>
    <w:bookmarkEnd w:id="6"/>
    <w:bookmarkEnd w:id="7"/>
    <w:bookmarkEnd w:id="8"/>
    <w:bookmarkEnd w:id="9"/>
    <w:bookmarkEnd w:id="10"/>
    <w:bookmarkEnd w:id="11"/>
    <w:bookmarkEnd w:id="12"/>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995" w:rsidRDefault="00881995">
      <w:pPr>
        <w:spacing w:after="0"/>
      </w:pPr>
      <w:r>
        <w:separator/>
      </w:r>
    </w:p>
  </w:endnote>
  <w:endnote w:type="continuationSeparator" w:id="0">
    <w:p w:rsidR="00881995" w:rsidRDefault="00881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995" w:rsidRDefault="00881995">
      <w:pPr>
        <w:spacing w:after="0"/>
      </w:pPr>
      <w:r>
        <w:separator/>
      </w:r>
    </w:p>
  </w:footnote>
  <w:footnote w:type="continuationSeparator" w:id="0">
    <w:p w:rsidR="00881995" w:rsidRDefault="0088199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21">
    <w15:presenceInfo w15:providerId="None" w15:userId="China Telecom 012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8"/>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EAE"/>
    <w:rsid w:val="000463F9"/>
    <w:rsid w:val="00047028"/>
    <w:rsid w:val="00051EEF"/>
    <w:rsid w:val="000542EF"/>
    <w:rsid w:val="000570B6"/>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28F5"/>
    <w:rsid w:val="000A4A46"/>
    <w:rsid w:val="000A5D05"/>
    <w:rsid w:val="000A6394"/>
    <w:rsid w:val="000A6CFE"/>
    <w:rsid w:val="000B41E4"/>
    <w:rsid w:val="000B6BDC"/>
    <w:rsid w:val="000B7740"/>
    <w:rsid w:val="000B7FC2"/>
    <w:rsid w:val="000B7FED"/>
    <w:rsid w:val="000C038A"/>
    <w:rsid w:val="000C1334"/>
    <w:rsid w:val="000C2C64"/>
    <w:rsid w:val="000C2EA2"/>
    <w:rsid w:val="000C469A"/>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47702"/>
    <w:rsid w:val="00147853"/>
    <w:rsid w:val="0015084F"/>
    <w:rsid w:val="00152E44"/>
    <w:rsid w:val="0015781B"/>
    <w:rsid w:val="00165DEE"/>
    <w:rsid w:val="00170029"/>
    <w:rsid w:val="0017080A"/>
    <w:rsid w:val="00176BA2"/>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6C1D"/>
    <w:rsid w:val="001A7B60"/>
    <w:rsid w:val="001B175F"/>
    <w:rsid w:val="001B27E3"/>
    <w:rsid w:val="001B41E5"/>
    <w:rsid w:val="001B4E83"/>
    <w:rsid w:val="001B52F0"/>
    <w:rsid w:val="001B5613"/>
    <w:rsid w:val="001B6828"/>
    <w:rsid w:val="001B7A65"/>
    <w:rsid w:val="001B7B78"/>
    <w:rsid w:val="001B7C92"/>
    <w:rsid w:val="001C1D38"/>
    <w:rsid w:val="001C4DB5"/>
    <w:rsid w:val="001C51F5"/>
    <w:rsid w:val="001C6E6E"/>
    <w:rsid w:val="001C7348"/>
    <w:rsid w:val="001C7AB2"/>
    <w:rsid w:val="001D0298"/>
    <w:rsid w:val="001D14F7"/>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ABC"/>
    <w:rsid w:val="00283B76"/>
    <w:rsid w:val="00283EB9"/>
    <w:rsid w:val="002843DC"/>
    <w:rsid w:val="00284FEB"/>
    <w:rsid w:val="002860C4"/>
    <w:rsid w:val="002862E1"/>
    <w:rsid w:val="00286D45"/>
    <w:rsid w:val="002929C2"/>
    <w:rsid w:val="00292FEF"/>
    <w:rsid w:val="00293BE2"/>
    <w:rsid w:val="002942CB"/>
    <w:rsid w:val="002951D3"/>
    <w:rsid w:val="002959C3"/>
    <w:rsid w:val="002968A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037"/>
    <w:rsid w:val="002D55E9"/>
    <w:rsid w:val="002E1440"/>
    <w:rsid w:val="002E19DE"/>
    <w:rsid w:val="002E472E"/>
    <w:rsid w:val="002E5049"/>
    <w:rsid w:val="002E5277"/>
    <w:rsid w:val="002E613F"/>
    <w:rsid w:val="002E7155"/>
    <w:rsid w:val="002F23E1"/>
    <w:rsid w:val="002F34E9"/>
    <w:rsid w:val="002F4C77"/>
    <w:rsid w:val="002F4D26"/>
    <w:rsid w:val="002F4DA0"/>
    <w:rsid w:val="002F4F27"/>
    <w:rsid w:val="002F55DF"/>
    <w:rsid w:val="002F5B24"/>
    <w:rsid w:val="002F7B93"/>
    <w:rsid w:val="00301A51"/>
    <w:rsid w:val="003023C3"/>
    <w:rsid w:val="00302621"/>
    <w:rsid w:val="00303421"/>
    <w:rsid w:val="00303FD4"/>
    <w:rsid w:val="00305409"/>
    <w:rsid w:val="0030748E"/>
    <w:rsid w:val="00314440"/>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6806"/>
    <w:rsid w:val="003934BD"/>
    <w:rsid w:val="00394959"/>
    <w:rsid w:val="003A1440"/>
    <w:rsid w:val="003A1AEE"/>
    <w:rsid w:val="003A27F1"/>
    <w:rsid w:val="003A425C"/>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077E5"/>
    <w:rsid w:val="00410371"/>
    <w:rsid w:val="004106DF"/>
    <w:rsid w:val="00411D36"/>
    <w:rsid w:val="004129C4"/>
    <w:rsid w:val="0041418A"/>
    <w:rsid w:val="00421BBF"/>
    <w:rsid w:val="00421C29"/>
    <w:rsid w:val="00422FD8"/>
    <w:rsid w:val="004242F1"/>
    <w:rsid w:val="00424F66"/>
    <w:rsid w:val="00426BBD"/>
    <w:rsid w:val="00437A46"/>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67C7"/>
    <w:rsid w:val="004A7888"/>
    <w:rsid w:val="004B288F"/>
    <w:rsid w:val="004B3A8E"/>
    <w:rsid w:val="004B4652"/>
    <w:rsid w:val="004B75B7"/>
    <w:rsid w:val="004B7AB0"/>
    <w:rsid w:val="004C19D5"/>
    <w:rsid w:val="004C50BE"/>
    <w:rsid w:val="004C5142"/>
    <w:rsid w:val="004D0F56"/>
    <w:rsid w:val="004D525E"/>
    <w:rsid w:val="004D589B"/>
    <w:rsid w:val="004D6497"/>
    <w:rsid w:val="004E1309"/>
    <w:rsid w:val="004E6627"/>
    <w:rsid w:val="004F11FE"/>
    <w:rsid w:val="004F2D66"/>
    <w:rsid w:val="004F4634"/>
    <w:rsid w:val="004F4DF4"/>
    <w:rsid w:val="004F4E84"/>
    <w:rsid w:val="004F5152"/>
    <w:rsid w:val="00502CDB"/>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6F4"/>
    <w:rsid w:val="00536B91"/>
    <w:rsid w:val="00536EEA"/>
    <w:rsid w:val="00537784"/>
    <w:rsid w:val="00541D30"/>
    <w:rsid w:val="005429F3"/>
    <w:rsid w:val="00547111"/>
    <w:rsid w:val="0055138A"/>
    <w:rsid w:val="00551E32"/>
    <w:rsid w:val="0055265D"/>
    <w:rsid w:val="005543F0"/>
    <w:rsid w:val="005545DC"/>
    <w:rsid w:val="00555218"/>
    <w:rsid w:val="00557883"/>
    <w:rsid w:val="00560C5C"/>
    <w:rsid w:val="0056450D"/>
    <w:rsid w:val="00564BCD"/>
    <w:rsid w:val="00566F2D"/>
    <w:rsid w:val="005702EF"/>
    <w:rsid w:val="005742BA"/>
    <w:rsid w:val="00575BE0"/>
    <w:rsid w:val="00575DF1"/>
    <w:rsid w:val="0057604C"/>
    <w:rsid w:val="00576131"/>
    <w:rsid w:val="00576562"/>
    <w:rsid w:val="00577066"/>
    <w:rsid w:val="0058004A"/>
    <w:rsid w:val="00580CEF"/>
    <w:rsid w:val="00581AD9"/>
    <w:rsid w:val="0058360D"/>
    <w:rsid w:val="005844C7"/>
    <w:rsid w:val="00584D41"/>
    <w:rsid w:val="0059000A"/>
    <w:rsid w:val="0059064B"/>
    <w:rsid w:val="005907EA"/>
    <w:rsid w:val="00590F37"/>
    <w:rsid w:val="00592D74"/>
    <w:rsid w:val="005932BB"/>
    <w:rsid w:val="00593347"/>
    <w:rsid w:val="0059365C"/>
    <w:rsid w:val="00594CC2"/>
    <w:rsid w:val="00597442"/>
    <w:rsid w:val="005974D7"/>
    <w:rsid w:val="005A0342"/>
    <w:rsid w:val="005A125B"/>
    <w:rsid w:val="005A39FC"/>
    <w:rsid w:val="005A5A56"/>
    <w:rsid w:val="005A5A64"/>
    <w:rsid w:val="005A67CC"/>
    <w:rsid w:val="005A68D9"/>
    <w:rsid w:val="005A6E5B"/>
    <w:rsid w:val="005B0796"/>
    <w:rsid w:val="005B0CFE"/>
    <w:rsid w:val="005B12F2"/>
    <w:rsid w:val="005B1D82"/>
    <w:rsid w:val="005B1E2A"/>
    <w:rsid w:val="005B1F66"/>
    <w:rsid w:val="005B5BFE"/>
    <w:rsid w:val="005B7081"/>
    <w:rsid w:val="005B7BFF"/>
    <w:rsid w:val="005B7C25"/>
    <w:rsid w:val="005C1F3B"/>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139B"/>
    <w:rsid w:val="00651E72"/>
    <w:rsid w:val="00653DE4"/>
    <w:rsid w:val="0065418A"/>
    <w:rsid w:val="00654271"/>
    <w:rsid w:val="006542E3"/>
    <w:rsid w:val="0065440F"/>
    <w:rsid w:val="0065642A"/>
    <w:rsid w:val="0065751E"/>
    <w:rsid w:val="00657A31"/>
    <w:rsid w:val="006611AD"/>
    <w:rsid w:val="00663159"/>
    <w:rsid w:val="00665C47"/>
    <w:rsid w:val="00670266"/>
    <w:rsid w:val="00672F4B"/>
    <w:rsid w:val="006775EA"/>
    <w:rsid w:val="00683CA7"/>
    <w:rsid w:val="006841DF"/>
    <w:rsid w:val="00684A9C"/>
    <w:rsid w:val="00690F4C"/>
    <w:rsid w:val="006946A0"/>
    <w:rsid w:val="00695808"/>
    <w:rsid w:val="006A1339"/>
    <w:rsid w:val="006A1952"/>
    <w:rsid w:val="006A1B0A"/>
    <w:rsid w:val="006A2677"/>
    <w:rsid w:val="006A6EFB"/>
    <w:rsid w:val="006B029C"/>
    <w:rsid w:val="006B06B9"/>
    <w:rsid w:val="006B2214"/>
    <w:rsid w:val="006B46FB"/>
    <w:rsid w:val="006B4D51"/>
    <w:rsid w:val="006C1669"/>
    <w:rsid w:val="006C4818"/>
    <w:rsid w:val="006C5AAF"/>
    <w:rsid w:val="006C6741"/>
    <w:rsid w:val="006C69D2"/>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246E"/>
    <w:rsid w:val="0070785A"/>
    <w:rsid w:val="00714358"/>
    <w:rsid w:val="00715D65"/>
    <w:rsid w:val="007205EC"/>
    <w:rsid w:val="00721C2A"/>
    <w:rsid w:val="00722E33"/>
    <w:rsid w:val="007240DD"/>
    <w:rsid w:val="00725671"/>
    <w:rsid w:val="00733B92"/>
    <w:rsid w:val="00736824"/>
    <w:rsid w:val="0073704A"/>
    <w:rsid w:val="007409EC"/>
    <w:rsid w:val="00743E92"/>
    <w:rsid w:val="007444A0"/>
    <w:rsid w:val="007455A2"/>
    <w:rsid w:val="00750B26"/>
    <w:rsid w:val="00750F89"/>
    <w:rsid w:val="00751D46"/>
    <w:rsid w:val="00756B99"/>
    <w:rsid w:val="00757125"/>
    <w:rsid w:val="00757381"/>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727C"/>
    <w:rsid w:val="007A73F0"/>
    <w:rsid w:val="007B1826"/>
    <w:rsid w:val="007B512A"/>
    <w:rsid w:val="007B633E"/>
    <w:rsid w:val="007B74AA"/>
    <w:rsid w:val="007C0BA7"/>
    <w:rsid w:val="007C2097"/>
    <w:rsid w:val="007C2816"/>
    <w:rsid w:val="007C6333"/>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995"/>
    <w:rsid w:val="00881CF8"/>
    <w:rsid w:val="0088402D"/>
    <w:rsid w:val="008860D5"/>
    <w:rsid w:val="008863B9"/>
    <w:rsid w:val="008905E0"/>
    <w:rsid w:val="008931C5"/>
    <w:rsid w:val="00893FA0"/>
    <w:rsid w:val="008952AA"/>
    <w:rsid w:val="008A0CDF"/>
    <w:rsid w:val="008A149A"/>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8FF"/>
    <w:rsid w:val="008E3AA2"/>
    <w:rsid w:val="008E7FE7"/>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B63"/>
    <w:rsid w:val="00941C11"/>
    <w:rsid w:val="00941E30"/>
    <w:rsid w:val="00943D4E"/>
    <w:rsid w:val="00944596"/>
    <w:rsid w:val="00947C77"/>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1969"/>
    <w:rsid w:val="00983CA1"/>
    <w:rsid w:val="00991B88"/>
    <w:rsid w:val="00991EC6"/>
    <w:rsid w:val="009937DA"/>
    <w:rsid w:val="00994C75"/>
    <w:rsid w:val="00996B7E"/>
    <w:rsid w:val="009A1CDC"/>
    <w:rsid w:val="009A2880"/>
    <w:rsid w:val="009A3523"/>
    <w:rsid w:val="009A3847"/>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1D13"/>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3B0C"/>
    <w:rsid w:val="00AA643E"/>
    <w:rsid w:val="00AA6B66"/>
    <w:rsid w:val="00AA6FB7"/>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17C27"/>
    <w:rsid w:val="00B21BE4"/>
    <w:rsid w:val="00B21BFE"/>
    <w:rsid w:val="00B235AC"/>
    <w:rsid w:val="00B23C91"/>
    <w:rsid w:val="00B247D3"/>
    <w:rsid w:val="00B258BB"/>
    <w:rsid w:val="00B32706"/>
    <w:rsid w:val="00B328EC"/>
    <w:rsid w:val="00B32B15"/>
    <w:rsid w:val="00B33243"/>
    <w:rsid w:val="00B33849"/>
    <w:rsid w:val="00B33CB8"/>
    <w:rsid w:val="00B34E02"/>
    <w:rsid w:val="00B35373"/>
    <w:rsid w:val="00B37C45"/>
    <w:rsid w:val="00B37D1C"/>
    <w:rsid w:val="00B409EB"/>
    <w:rsid w:val="00B41801"/>
    <w:rsid w:val="00B425A7"/>
    <w:rsid w:val="00B432BE"/>
    <w:rsid w:val="00B43306"/>
    <w:rsid w:val="00B438AB"/>
    <w:rsid w:val="00B5259E"/>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4ADA"/>
    <w:rsid w:val="00BA4ED2"/>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0AA"/>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64F2"/>
    <w:rsid w:val="00C870F6"/>
    <w:rsid w:val="00C90587"/>
    <w:rsid w:val="00C94C3B"/>
    <w:rsid w:val="00C95985"/>
    <w:rsid w:val="00C96536"/>
    <w:rsid w:val="00CA24DB"/>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A31"/>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6383"/>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484"/>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0F74"/>
    <w:rsid w:val="00DE34CF"/>
    <w:rsid w:val="00DF03DD"/>
    <w:rsid w:val="00DF0678"/>
    <w:rsid w:val="00DF12B0"/>
    <w:rsid w:val="00DF198C"/>
    <w:rsid w:val="00DF35EE"/>
    <w:rsid w:val="00DF410D"/>
    <w:rsid w:val="00DF7D7A"/>
    <w:rsid w:val="00E00131"/>
    <w:rsid w:val="00E00186"/>
    <w:rsid w:val="00E006D2"/>
    <w:rsid w:val="00E033AB"/>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1B90"/>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2790"/>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5E74"/>
    <w:rsid w:val="00EF7A27"/>
    <w:rsid w:val="00F04B91"/>
    <w:rsid w:val="00F058DA"/>
    <w:rsid w:val="00F10CD4"/>
    <w:rsid w:val="00F12A1C"/>
    <w:rsid w:val="00F139E4"/>
    <w:rsid w:val="00F155FB"/>
    <w:rsid w:val="00F1606C"/>
    <w:rsid w:val="00F211B9"/>
    <w:rsid w:val="00F21387"/>
    <w:rsid w:val="00F22DBB"/>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2A28"/>
    <w:rsid w:val="00F8311D"/>
    <w:rsid w:val="00F842C1"/>
    <w:rsid w:val="00F86E66"/>
    <w:rsid w:val="00F91458"/>
    <w:rsid w:val="00F914CF"/>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9BC"/>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7EDD8B"/>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5325D088-2DFE-4B5B-8889-3A2A2702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1600</Words>
  <Characters>9122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0121</cp:lastModifiedBy>
  <cp:revision>5</cp:revision>
  <cp:lastPrinted>1900-01-01T08:00:00Z</cp:lastPrinted>
  <dcterms:created xsi:type="dcterms:W3CDTF">2025-01-22T13:07:00Z</dcterms:created>
  <dcterms:modified xsi:type="dcterms:W3CDTF">2025-01-22T13:38:00Z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